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15FB9" w14:textId="77777777" w:rsidR="00387F0E" w:rsidRPr="009A2706" w:rsidRDefault="00387F0E" w:rsidP="00387F0E">
      <w:pPr>
        <w:pStyle w:val="SuperTitle"/>
        <w:tabs>
          <w:tab w:val="right" w:pos="9072"/>
        </w:tabs>
        <w:spacing w:before="0"/>
        <w:ind w:left="0"/>
        <w:jc w:val="left"/>
        <w:rPr>
          <w:sz w:val="36"/>
          <w:lang w:val="fr-FR"/>
        </w:rPr>
      </w:pPr>
      <w:r>
        <w:rPr>
          <w:sz w:val="36"/>
          <w:lang w:val="fr-FR"/>
        </w:rPr>
        <w:t>e-Pre</w:t>
      </w:r>
      <w:r w:rsidRPr="009A2706">
        <w:rPr>
          <w:sz w:val="36"/>
          <w:lang w:val="fr-FR"/>
        </w:rPr>
        <w:t>lude.com</w:t>
      </w:r>
      <w:r>
        <w:rPr>
          <w:lang w:val="fr-FR"/>
        </w:rPr>
        <w:tab/>
      </w:r>
      <w:r w:rsidRPr="00805DDD">
        <w:rPr>
          <w:sz w:val="36"/>
          <w:szCs w:val="24"/>
          <w:lang w:val="fr-FR"/>
        </w:rPr>
        <w:t>Le cas Fabric</w:t>
      </w:r>
    </w:p>
    <w:p w14:paraId="2762306C" w14:textId="77777777" w:rsidR="00387F0E" w:rsidRPr="00C42268" w:rsidRDefault="00387F0E" w:rsidP="00387F0E">
      <w:pPr>
        <w:pStyle w:val="SuperTitle"/>
        <w:spacing w:before="0"/>
        <w:ind w:left="0"/>
        <w:rPr>
          <w:lang w:val="fr-FR"/>
        </w:rPr>
      </w:pPr>
    </w:p>
    <w:p w14:paraId="7CE86E94" w14:textId="02984E28" w:rsidR="00387F0E" w:rsidRDefault="00387F0E" w:rsidP="00387F0E">
      <w:pPr>
        <w:pStyle w:val="ByLine"/>
        <w:spacing w:before="0" w:after="0"/>
        <w:ind w:right="567"/>
        <w:jc w:val="center"/>
        <w:rPr>
          <w:lang w:val="fr-FR"/>
        </w:rPr>
      </w:pPr>
      <w:r>
        <w:rPr>
          <w:lang w:val="fr-FR"/>
        </w:rPr>
        <w:t>Instructions Rôle 4 : Achats</w:t>
      </w:r>
    </w:p>
    <w:p w14:paraId="7BE731AD" w14:textId="77777777" w:rsidR="00387F0E" w:rsidRDefault="00387F0E" w:rsidP="00387F0E">
      <w:pPr>
        <w:pStyle w:val="ByLine"/>
        <w:spacing w:before="0" w:after="0"/>
        <w:ind w:right="567"/>
        <w:jc w:val="left"/>
        <w:rPr>
          <w:b w:val="0"/>
          <w:noProof/>
          <w:lang w:val="fr-FR"/>
        </w:rPr>
      </w:pPr>
    </w:p>
    <w:p w14:paraId="6F69BB3F" w14:textId="650A45F1" w:rsidR="00387F0E" w:rsidRPr="00805DDD" w:rsidRDefault="00387F0E" w:rsidP="00387F0E">
      <w:pPr>
        <w:pStyle w:val="ByLine"/>
        <w:spacing w:before="0" w:after="0"/>
        <w:ind w:right="567"/>
        <w:jc w:val="left"/>
        <w:rPr>
          <w:bCs/>
          <w:noProof/>
          <w:sz w:val="32"/>
          <w:szCs w:val="22"/>
          <w:lang w:val="fr-FR"/>
        </w:rPr>
      </w:pPr>
      <w:r w:rsidRPr="00805DDD">
        <w:rPr>
          <w:bCs/>
          <w:noProof/>
          <w:sz w:val="32"/>
          <w:szCs w:val="22"/>
          <w:lang w:val="fr-FR"/>
        </w:rPr>
        <w:t xml:space="preserve">Fiche </w:t>
      </w:r>
      <w:r>
        <w:rPr>
          <w:bCs/>
          <w:noProof/>
          <w:sz w:val="32"/>
          <w:szCs w:val="22"/>
          <w:lang w:val="fr-FR"/>
        </w:rPr>
        <w:t>A02</w:t>
      </w:r>
      <w:r w:rsidRPr="00805DDD">
        <w:rPr>
          <w:bCs/>
          <w:noProof/>
          <w:sz w:val="32"/>
          <w:szCs w:val="22"/>
          <w:lang w:val="fr-FR"/>
        </w:rPr>
        <w:t xml:space="preserve"> – Saisie des tables </w:t>
      </w:r>
      <w:r>
        <w:rPr>
          <w:bCs/>
          <w:noProof/>
          <w:sz w:val="32"/>
          <w:szCs w:val="22"/>
          <w:lang w:val="fr-FR"/>
        </w:rPr>
        <w:t>Fournisseurs</w:t>
      </w:r>
    </w:p>
    <w:p w14:paraId="46415466" w14:textId="77777777" w:rsidR="00387F0E" w:rsidRDefault="00387F0E" w:rsidP="00387F0E">
      <w:pPr>
        <w:pStyle w:val="ByLine"/>
        <w:spacing w:before="0" w:after="0"/>
        <w:ind w:right="567"/>
        <w:jc w:val="left"/>
        <w:rPr>
          <w:b w:val="0"/>
          <w:noProof/>
          <w:lang w:val="fr-FR"/>
        </w:rPr>
      </w:pPr>
    </w:p>
    <w:p w14:paraId="534FB847" w14:textId="77777777" w:rsidR="00387F0E" w:rsidRPr="00805DDD" w:rsidRDefault="00387F0E" w:rsidP="00387F0E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567"/>
        <w:jc w:val="left"/>
        <w:rPr>
          <w:b w:val="0"/>
          <w:i/>
          <w:iCs/>
          <w:noProof/>
          <w:lang w:val="fr-FR"/>
        </w:rPr>
      </w:pPr>
      <w:r w:rsidRPr="00805DDD">
        <w:rPr>
          <w:b w:val="0"/>
          <w:i/>
          <w:iCs/>
          <w:noProof/>
          <w:lang w:val="fr-FR"/>
        </w:rPr>
        <w:t>Prerequis</w:t>
      </w:r>
    </w:p>
    <w:p w14:paraId="12CC10DD" w14:textId="77777777" w:rsidR="00387F0E" w:rsidRPr="00387F0E" w:rsidRDefault="00387F0E" w:rsidP="00387F0E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567"/>
        <w:jc w:val="left"/>
        <w:rPr>
          <w:b w:val="0"/>
          <w:i/>
          <w:iCs/>
          <w:noProof/>
          <w:lang w:val="fr-FR"/>
        </w:rPr>
      </w:pPr>
      <w:r w:rsidRPr="00387F0E">
        <w:rPr>
          <w:b w:val="0"/>
          <w:i/>
          <w:iCs/>
          <w:noProof/>
          <w:lang w:val="fr-FR"/>
        </w:rPr>
        <w:t>Toutes les tables de référence Article (T01)</w:t>
      </w:r>
    </w:p>
    <w:p w14:paraId="345D52DC" w14:textId="28C08BDA" w:rsidR="00387F0E" w:rsidRDefault="00387F0E" w:rsidP="00387F0E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567"/>
        <w:jc w:val="left"/>
        <w:rPr>
          <w:b w:val="0"/>
          <w:noProof/>
          <w:lang w:val="fr-FR"/>
        </w:rPr>
      </w:pPr>
      <w:r>
        <w:rPr>
          <w:b w:val="0"/>
          <w:noProof/>
          <w:lang w:val="fr-FR"/>
        </w:rPr>
        <w:t>Table des Taux de TVA</w:t>
      </w:r>
    </w:p>
    <w:p w14:paraId="7BBD505A" w14:textId="60FA9C7B" w:rsidR="00387F0E" w:rsidRDefault="00387F0E" w:rsidP="00387F0E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567"/>
        <w:jc w:val="left"/>
        <w:rPr>
          <w:b w:val="0"/>
          <w:noProof/>
          <w:lang w:val="fr-FR"/>
        </w:rPr>
      </w:pPr>
      <w:r>
        <w:rPr>
          <w:b w:val="0"/>
          <w:noProof/>
          <w:lang w:val="fr-FR"/>
        </w:rPr>
        <w:t>Table des conditions de paiement</w:t>
      </w:r>
    </w:p>
    <w:p w14:paraId="299CD927" w14:textId="4878D9E9" w:rsidR="00387F0E" w:rsidRDefault="00387F0E" w:rsidP="00387F0E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567"/>
        <w:jc w:val="left"/>
        <w:rPr>
          <w:b w:val="0"/>
          <w:noProof/>
          <w:lang w:val="fr-FR"/>
        </w:rPr>
      </w:pPr>
      <w:r>
        <w:rPr>
          <w:b w:val="0"/>
          <w:noProof/>
          <w:lang w:val="fr-FR"/>
        </w:rPr>
        <w:t>Table des modes de règlement</w:t>
      </w:r>
    </w:p>
    <w:p w14:paraId="02275BC4" w14:textId="77777777" w:rsidR="0003445B" w:rsidRPr="0003445B" w:rsidRDefault="0003445B" w:rsidP="0003445B">
      <w:pPr>
        <w:rPr>
          <w:lang w:val="fr-FR"/>
        </w:rPr>
      </w:pPr>
    </w:p>
    <w:p w14:paraId="7013996C" w14:textId="4D5B7C54" w:rsidR="00ED3D48" w:rsidRPr="00ED3D48" w:rsidRDefault="00ED3D48" w:rsidP="00ED3D48">
      <w:pPr>
        <w:pStyle w:val="Titre2"/>
        <w:keepLines w:val="0"/>
        <w:pBdr>
          <w:top w:val="single" w:sz="6" w:space="1" w:color="auto"/>
        </w:pBdr>
        <w:spacing w:before="362" w:after="43"/>
        <w:rPr>
          <w:rFonts w:ascii="Arial" w:eastAsia="Times New Roman" w:hAnsi="Arial" w:cs="Times New Roman"/>
          <w:b/>
          <w:color w:val="auto"/>
          <w:sz w:val="36"/>
          <w:szCs w:val="20"/>
          <w:lang w:val="fr-FR"/>
        </w:rPr>
      </w:pPr>
      <w:bookmarkStart w:id="0" w:name="_Toc468785325"/>
      <w:r w:rsidRPr="00ED3D48">
        <w:rPr>
          <w:rFonts w:ascii="Arial" w:eastAsia="Times New Roman" w:hAnsi="Arial" w:cs="Times New Roman"/>
          <w:b/>
          <w:color w:val="auto"/>
          <w:sz w:val="36"/>
          <w:szCs w:val="20"/>
          <w:lang w:val="fr-FR"/>
        </w:rPr>
        <w:t>Création de la table des fournisseurs</w:t>
      </w:r>
      <w:bookmarkEnd w:id="0"/>
    </w:p>
    <w:p w14:paraId="3AF1B347" w14:textId="77777777" w:rsidR="00ED3D48" w:rsidRDefault="00ED3D48" w:rsidP="00ED3D48">
      <w:pPr>
        <w:pStyle w:val="Corpsdetexte"/>
        <w:rPr>
          <w:lang w:val="fr-FR"/>
        </w:rPr>
      </w:pPr>
      <w:r w:rsidRPr="00C42268">
        <w:rPr>
          <w:lang w:val="fr-FR"/>
        </w:rPr>
        <w:t xml:space="preserve">La première étape pour la gestion des approvisionnements consiste à créer les fournisseurs des différentes matières premières et composants. </w:t>
      </w:r>
    </w:p>
    <w:p w14:paraId="086C7288" w14:textId="77777777" w:rsidR="00387F0E" w:rsidRDefault="00387F0E" w:rsidP="00387F0E">
      <w:pPr>
        <w:pStyle w:val="Corpsdetexte"/>
        <w:spacing w:after="120"/>
        <w:rPr>
          <w:rFonts w:ascii="Arial" w:hAnsi="Arial"/>
          <w:b/>
          <w:lang w:val="fr-FR"/>
        </w:rPr>
      </w:pPr>
      <w:r w:rsidRPr="002C3531">
        <w:rPr>
          <w:rFonts w:ascii="Arial" w:hAnsi="Arial"/>
          <w:b/>
          <w:lang w:val="fr-FR"/>
        </w:rPr>
        <w:t>Table des catégories de fournisseurs</w:t>
      </w:r>
    </w:p>
    <w:p w14:paraId="437279C9" w14:textId="77777777" w:rsidR="00387F0E" w:rsidRDefault="00387F0E" w:rsidP="00387F0E">
      <w:pPr>
        <w:pStyle w:val="Corpsdetexte"/>
        <w:spacing w:after="120"/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>….</w:t>
      </w:r>
    </w:p>
    <w:p w14:paraId="1EE73449" w14:textId="10676272" w:rsidR="002C3531" w:rsidRPr="00D00CEB" w:rsidRDefault="006C27B8" w:rsidP="002C3531">
      <w:pPr>
        <w:pStyle w:val="Corpsdetexte"/>
        <w:spacing w:after="120"/>
        <w:rPr>
          <w:rFonts w:ascii="Arial" w:hAnsi="Arial"/>
          <w:b/>
          <w:i/>
          <w:iCs/>
          <w:lang w:val="fr-FR"/>
        </w:rPr>
      </w:pPr>
      <w:r w:rsidRPr="00D00CEB">
        <w:rPr>
          <w:rFonts w:ascii="Arial" w:hAnsi="Arial"/>
          <w:b/>
          <w:i/>
          <w:iCs/>
          <w:lang w:val="fr-FR"/>
        </w:rPr>
        <w:t xml:space="preserve">Elle </w:t>
      </w:r>
      <w:r w:rsidR="001F4F97" w:rsidRPr="00D00CEB">
        <w:rPr>
          <w:rFonts w:ascii="Arial" w:hAnsi="Arial"/>
          <w:b/>
          <w:i/>
          <w:iCs/>
          <w:lang w:val="fr-FR"/>
        </w:rPr>
        <w:t>n’</w:t>
      </w:r>
      <w:r w:rsidR="002C3531" w:rsidRPr="00D00CEB">
        <w:rPr>
          <w:rFonts w:ascii="Arial" w:hAnsi="Arial"/>
          <w:b/>
          <w:i/>
          <w:iCs/>
          <w:lang w:val="fr-FR"/>
        </w:rPr>
        <w:t>est indispensable que si la comptabilité générale est activée</w:t>
      </w:r>
    </w:p>
    <w:p w14:paraId="19AFBEAC" w14:textId="77777777" w:rsidR="00B82BD1" w:rsidRDefault="00B82BD1" w:rsidP="00B82BD1">
      <w:pPr>
        <w:pStyle w:val="Corpsdetexte"/>
        <w:spacing w:after="120"/>
        <w:rPr>
          <w:rFonts w:ascii="Arial" w:hAnsi="Arial"/>
          <w:b/>
          <w:lang w:val="fr-FR"/>
        </w:rPr>
      </w:pPr>
      <w:r w:rsidRPr="002C3531">
        <w:rPr>
          <w:rFonts w:ascii="Arial" w:hAnsi="Arial"/>
          <w:b/>
          <w:lang w:val="fr-FR"/>
        </w:rPr>
        <w:t xml:space="preserve">Table des </w:t>
      </w:r>
      <w:r>
        <w:rPr>
          <w:rFonts w:ascii="Arial" w:hAnsi="Arial"/>
          <w:b/>
          <w:lang w:val="fr-FR"/>
        </w:rPr>
        <w:t>acheteurs</w:t>
      </w:r>
    </w:p>
    <w:p w14:paraId="06327B2B" w14:textId="77777777" w:rsidR="00B82BD1" w:rsidRDefault="00B82BD1" w:rsidP="00B82BD1">
      <w:pPr>
        <w:pStyle w:val="Corpsdetexte"/>
        <w:spacing w:after="120"/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>….</w:t>
      </w:r>
    </w:p>
    <w:p w14:paraId="65778C1F" w14:textId="4ED767C5" w:rsidR="00ED3D48" w:rsidRPr="00C42268" w:rsidRDefault="00ED3D48" w:rsidP="00ED3D48">
      <w:pPr>
        <w:pStyle w:val="Corpsdetexte"/>
        <w:shd w:val="clear" w:color="auto" w:fill="F2F2F2"/>
        <w:rPr>
          <w:lang w:val="fr-FR"/>
        </w:rPr>
      </w:pPr>
      <w:r w:rsidRPr="00C42268">
        <w:rPr>
          <w:lang w:val="fr-FR"/>
        </w:rPr>
        <w:t xml:space="preserve">Saisir les informations suivantes dans les </w:t>
      </w:r>
      <w:r>
        <w:rPr>
          <w:lang w:val="fr-FR"/>
        </w:rPr>
        <w:t>pages</w:t>
      </w:r>
      <w:r w:rsidRPr="00C42268">
        <w:rPr>
          <w:lang w:val="fr-FR"/>
        </w:rPr>
        <w:t xml:space="preserve"> </w:t>
      </w:r>
      <w:r w:rsidRPr="00C42268">
        <w:rPr>
          <w:b/>
          <w:lang w:val="fr-FR"/>
        </w:rPr>
        <w:t>Gestion des fournisseurs</w:t>
      </w:r>
      <w:r w:rsidRPr="00C42268">
        <w:rPr>
          <w:lang w:val="fr-FR"/>
        </w:rPr>
        <w:t xml:space="preserve"> (menu </w:t>
      </w:r>
      <w:r w:rsidRPr="00C42268">
        <w:rPr>
          <w:b/>
          <w:lang w:val="fr-FR"/>
        </w:rPr>
        <w:t>Achats</w:t>
      </w:r>
      <w:r w:rsidRPr="00C42268">
        <w:rPr>
          <w:lang w:val="fr-FR"/>
        </w:rPr>
        <w:t xml:space="preserve">, option </w:t>
      </w:r>
      <w:r>
        <w:rPr>
          <w:b/>
          <w:lang w:val="fr-FR"/>
        </w:rPr>
        <w:t>Gestion des f</w:t>
      </w:r>
      <w:r w:rsidRPr="00C42268">
        <w:rPr>
          <w:b/>
          <w:lang w:val="fr-FR"/>
        </w:rPr>
        <w:t>ournisseurs</w:t>
      </w:r>
      <w:r w:rsidRPr="00C42268">
        <w:rPr>
          <w:lang w:val="fr-FR"/>
        </w:rPr>
        <w:t>) :</w:t>
      </w:r>
    </w:p>
    <w:tbl>
      <w:tblPr>
        <w:tblpPr w:leftFromText="141" w:rightFromText="141" w:vertAnchor="text" w:horzAnchor="margin" w:tblpXSpec="right" w:tblpY="39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2834"/>
        <w:gridCol w:w="1136"/>
        <w:gridCol w:w="992"/>
        <w:gridCol w:w="993"/>
        <w:gridCol w:w="1559"/>
      </w:tblGrid>
      <w:tr w:rsidR="005F4776" w:rsidRPr="00F8662C" w14:paraId="707779F9" w14:textId="77777777" w:rsidTr="005F4776">
        <w:trPr>
          <w:cantSplit/>
        </w:trPr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</w:tcPr>
          <w:p w14:paraId="4AB9DCB9" w14:textId="77777777" w:rsidR="005F4776" w:rsidRPr="00F8662C" w:rsidRDefault="005F4776" w:rsidP="005F4776">
            <w:pPr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F8662C">
              <w:rPr>
                <w:rFonts w:ascii="Arial" w:hAnsi="Arial"/>
                <w:b/>
                <w:sz w:val="18"/>
                <w:lang w:val="fr-FR"/>
              </w:rPr>
              <w:t>Code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57558CD5" w14:textId="77777777" w:rsidR="005F4776" w:rsidRPr="00F8662C" w:rsidRDefault="005F4776" w:rsidP="005F4776">
            <w:pPr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F8662C">
              <w:rPr>
                <w:rFonts w:ascii="Arial" w:hAnsi="Arial"/>
                <w:b/>
                <w:sz w:val="18"/>
                <w:lang w:val="fr-FR"/>
              </w:rPr>
              <w:t>Nom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0808A93D" w14:textId="77777777" w:rsidR="005F4776" w:rsidRPr="00F8662C" w:rsidRDefault="005F4776" w:rsidP="005F4776">
            <w:pPr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Délai de livraison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4F51452D" w14:textId="77777777" w:rsidR="005F4776" w:rsidRDefault="005F4776" w:rsidP="005F4776">
            <w:pPr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Acheteur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7BD7BC24" w14:textId="77777777" w:rsidR="005F4776" w:rsidRDefault="005F4776" w:rsidP="005F4776">
            <w:pPr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% Remise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1E59A764" w14:textId="77777777" w:rsidR="005F4776" w:rsidRDefault="005F4776" w:rsidP="005F4776">
            <w:pPr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Conditions de paiement</w:t>
            </w:r>
          </w:p>
        </w:tc>
      </w:tr>
      <w:tr w:rsidR="005F4776" w:rsidRPr="00F8662C" w14:paraId="5805B821" w14:textId="77777777" w:rsidTr="005F4776">
        <w:trPr>
          <w:cantSplit/>
        </w:trPr>
        <w:tc>
          <w:tcPr>
            <w:tcW w:w="19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8F2CB6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F8662C">
              <w:rPr>
                <w:rFonts w:ascii="Arial" w:hAnsi="Arial"/>
                <w:sz w:val="18"/>
                <w:lang w:val="fr-FR"/>
              </w:rPr>
              <w:t>CATALA</w:t>
            </w:r>
          </w:p>
        </w:tc>
        <w:tc>
          <w:tcPr>
            <w:tcW w:w="283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B30148" w14:textId="77777777" w:rsidR="005F4776" w:rsidRPr="00F8662C" w:rsidRDefault="005F4776" w:rsidP="005F4776">
            <w:pPr>
              <w:rPr>
                <w:rFonts w:ascii="Arial" w:hAnsi="Arial"/>
                <w:sz w:val="18"/>
                <w:lang w:val="fr-FR"/>
              </w:rPr>
            </w:pPr>
            <w:r w:rsidRPr="00F8662C">
              <w:rPr>
                <w:rFonts w:ascii="Arial" w:hAnsi="Arial"/>
                <w:sz w:val="18"/>
                <w:lang w:val="fr-FR"/>
              </w:rPr>
              <w:t>Catala Cartonneries</w:t>
            </w:r>
          </w:p>
        </w:tc>
        <w:tc>
          <w:tcPr>
            <w:tcW w:w="113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4505B8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F9202A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53A733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42355C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</w:tr>
      <w:tr w:rsidR="005F4776" w:rsidRPr="00F8662C" w14:paraId="0D4BB833" w14:textId="77777777" w:rsidTr="005F4776">
        <w:trPr>
          <w:cantSplit/>
        </w:trPr>
        <w:tc>
          <w:tcPr>
            <w:tcW w:w="19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759C2F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F8662C">
              <w:rPr>
                <w:rFonts w:ascii="Arial" w:hAnsi="Arial"/>
                <w:sz w:val="18"/>
                <w:lang w:val="fr-FR"/>
              </w:rPr>
              <w:t>JBAL</w:t>
            </w:r>
          </w:p>
        </w:tc>
        <w:tc>
          <w:tcPr>
            <w:tcW w:w="283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59AE1" w14:textId="77777777" w:rsidR="005F4776" w:rsidRPr="00F8662C" w:rsidRDefault="005F4776" w:rsidP="005F4776">
            <w:pPr>
              <w:rPr>
                <w:rFonts w:ascii="Arial" w:hAnsi="Arial"/>
                <w:sz w:val="18"/>
                <w:lang w:val="fr-FR"/>
              </w:rPr>
            </w:pPr>
            <w:r w:rsidRPr="00F8662C">
              <w:rPr>
                <w:rFonts w:ascii="Arial" w:hAnsi="Arial"/>
                <w:sz w:val="18"/>
                <w:lang w:val="fr-FR"/>
              </w:rPr>
              <w:t>Bal Jean et Fils</w:t>
            </w:r>
          </w:p>
        </w:tc>
        <w:tc>
          <w:tcPr>
            <w:tcW w:w="113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3817A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CB1A10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B38B23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DA7D0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</w:tr>
      <w:tr w:rsidR="005F4776" w:rsidRPr="00F8662C" w14:paraId="7D73AEDB" w14:textId="77777777" w:rsidTr="005F4776">
        <w:trPr>
          <w:cantSplit/>
        </w:trPr>
        <w:tc>
          <w:tcPr>
            <w:tcW w:w="19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E623A4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F8662C">
              <w:rPr>
                <w:rFonts w:ascii="Arial" w:hAnsi="Arial"/>
                <w:sz w:val="18"/>
                <w:lang w:val="fr-FR"/>
              </w:rPr>
              <w:t>PLASTOC</w:t>
            </w:r>
          </w:p>
        </w:tc>
        <w:tc>
          <w:tcPr>
            <w:tcW w:w="283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F21D60" w14:textId="77777777" w:rsidR="005F4776" w:rsidRPr="00F8662C" w:rsidRDefault="005F4776" w:rsidP="005F4776">
            <w:pPr>
              <w:rPr>
                <w:rFonts w:ascii="Arial" w:hAnsi="Arial"/>
                <w:sz w:val="18"/>
              </w:rPr>
            </w:pPr>
            <w:proofErr w:type="spellStart"/>
            <w:r w:rsidRPr="00F8662C">
              <w:rPr>
                <w:rFonts w:ascii="Arial" w:hAnsi="Arial"/>
                <w:sz w:val="18"/>
              </w:rPr>
              <w:t>Plastoc</w:t>
            </w:r>
            <w:proofErr w:type="spellEnd"/>
            <w:r w:rsidRPr="00F8662C">
              <w:rPr>
                <w:rFonts w:ascii="Arial" w:hAnsi="Arial"/>
                <w:sz w:val="18"/>
              </w:rPr>
              <w:t xml:space="preserve"> S.A.R.L.</w:t>
            </w:r>
          </w:p>
        </w:tc>
        <w:tc>
          <w:tcPr>
            <w:tcW w:w="113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5DBAB3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0422B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8716A1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7C025E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5F4776" w:rsidRPr="00F8662C" w14:paraId="25A2675E" w14:textId="77777777" w:rsidTr="005F4776">
        <w:trPr>
          <w:cantSplit/>
        </w:trPr>
        <w:tc>
          <w:tcPr>
            <w:tcW w:w="1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07F82D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F8662C">
              <w:rPr>
                <w:rFonts w:ascii="Arial" w:hAnsi="Arial"/>
                <w:sz w:val="18"/>
                <w:lang w:val="fr-FR"/>
              </w:rPr>
              <w:t>TOLAC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C8B07C" w14:textId="77777777" w:rsidR="005F4776" w:rsidRPr="00F8662C" w:rsidRDefault="005F4776" w:rsidP="005F4776">
            <w:pPr>
              <w:rPr>
                <w:rFonts w:ascii="Arial" w:hAnsi="Arial"/>
                <w:sz w:val="18"/>
                <w:lang w:val="fr-FR"/>
              </w:rPr>
            </w:pPr>
            <w:proofErr w:type="spellStart"/>
            <w:r w:rsidRPr="00F8662C">
              <w:rPr>
                <w:rFonts w:ascii="Arial" w:hAnsi="Arial"/>
                <w:sz w:val="18"/>
                <w:lang w:val="fr-FR"/>
              </w:rPr>
              <w:t>Tolac</w:t>
            </w:r>
            <w:proofErr w:type="spell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277297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63FA47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852D2B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228703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</w:tr>
      <w:tr w:rsidR="005F4776" w:rsidRPr="00F8662C" w14:paraId="0015BC3F" w14:textId="77777777" w:rsidTr="005F4776">
        <w:trPr>
          <w:cantSplit/>
        </w:trPr>
        <w:tc>
          <w:tcPr>
            <w:tcW w:w="1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643C91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F8662C">
              <w:rPr>
                <w:rFonts w:ascii="Arial" w:hAnsi="Arial"/>
                <w:sz w:val="18"/>
                <w:lang w:val="fr-FR"/>
              </w:rPr>
              <w:t>STGOBAIN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746217" w14:textId="77777777" w:rsidR="005F4776" w:rsidRPr="00F8662C" w:rsidRDefault="005F4776" w:rsidP="005F4776">
            <w:pPr>
              <w:rPr>
                <w:rFonts w:ascii="Arial" w:hAnsi="Arial"/>
                <w:sz w:val="18"/>
                <w:lang w:val="fr-FR"/>
              </w:rPr>
            </w:pPr>
            <w:r w:rsidRPr="00F8662C">
              <w:rPr>
                <w:rFonts w:ascii="Arial" w:hAnsi="Arial"/>
                <w:sz w:val="18"/>
                <w:lang w:val="fr-FR"/>
              </w:rPr>
              <w:t>Saint-Gobain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E3D6E9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B87838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E8D26F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DDE136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</w:tr>
      <w:tr w:rsidR="005F4776" w:rsidRPr="00F8662C" w14:paraId="1BF168E8" w14:textId="77777777" w:rsidTr="005F4776">
        <w:trPr>
          <w:cantSplit/>
        </w:trPr>
        <w:tc>
          <w:tcPr>
            <w:tcW w:w="1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E37861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F8662C">
              <w:rPr>
                <w:rFonts w:ascii="Arial" w:hAnsi="Arial"/>
                <w:sz w:val="18"/>
                <w:lang w:val="fr-FR"/>
              </w:rPr>
              <w:t>RR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8E039F" w14:textId="77777777" w:rsidR="005F4776" w:rsidRPr="00F8662C" w:rsidRDefault="005F4776" w:rsidP="005F4776">
            <w:pPr>
              <w:rPr>
                <w:rFonts w:ascii="Arial" w:hAnsi="Arial"/>
                <w:sz w:val="18"/>
                <w:lang w:val="fr-FR"/>
              </w:rPr>
            </w:pPr>
            <w:r w:rsidRPr="00F8662C">
              <w:rPr>
                <w:rFonts w:ascii="Arial" w:hAnsi="Arial"/>
                <w:sz w:val="18"/>
                <w:lang w:val="fr-FR"/>
              </w:rPr>
              <w:t>Roues et roulements SAS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2DBED4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EC394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A1C249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A722DD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</w:tr>
      <w:tr w:rsidR="005F4776" w:rsidRPr="00F8662C" w14:paraId="6AC5E2CE" w14:textId="77777777" w:rsidTr="005F4776">
        <w:trPr>
          <w:cantSplit/>
        </w:trPr>
        <w:tc>
          <w:tcPr>
            <w:tcW w:w="1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752400F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F8662C">
              <w:rPr>
                <w:rFonts w:ascii="Arial" w:hAnsi="Arial"/>
                <w:sz w:val="18"/>
                <w:lang w:val="fr-FR"/>
              </w:rPr>
              <w:t>TOURNEFORT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7046A1" w14:textId="77777777" w:rsidR="005F4776" w:rsidRPr="00F8662C" w:rsidRDefault="005F4776" w:rsidP="005F4776">
            <w:pPr>
              <w:rPr>
                <w:rFonts w:ascii="Arial" w:hAnsi="Arial"/>
                <w:sz w:val="18"/>
                <w:lang w:val="fr-FR"/>
              </w:rPr>
            </w:pPr>
            <w:r w:rsidRPr="00F8662C">
              <w:rPr>
                <w:rFonts w:ascii="Arial" w:hAnsi="Arial"/>
                <w:sz w:val="18"/>
                <w:lang w:val="fr-FR"/>
              </w:rPr>
              <w:t>Tournefort S.A.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527DC1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AF4B33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E4C78E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C87F3C" w14:textId="77777777" w:rsidR="005F4776" w:rsidRPr="00F8662C" w:rsidRDefault="005F4776" w:rsidP="005F4776">
            <w:pPr>
              <w:jc w:val="center"/>
              <w:rPr>
                <w:rFonts w:ascii="Arial" w:hAnsi="Arial"/>
                <w:sz w:val="18"/>
                <w:lang w:val="fr-FR"/>
              </w:rPr>
            </w:pPr>
          </w:p>
        </w:tc>
      </w:tr>
    </w:tbl>
    <w:p w14:paraId="36477F97" w14:textId="77777777" w:rsidR="00ED3D48" w:rsidRPr="00C42268" w:rsidRDefault="00ED3D48" w:rsidP="00ED3D48">
      <w:pPr>
        <w:pStyle w:val="Corpsdetexte"/>
        <w:spacing w:after="120"/>
        <w:rPr>
          <w:lang w:val="fr-FR"/>
        </w:rPr>
      </w:pPr>
      <w:r w:rsidRPr="00C42268">
        <w:rPr>
          <w:rFonts w:ascii="Arial" w:hAnsi="Arial"/>
          <w:b/>
          <w:lang w:val="fr-FR"/>
        </w:rPr>
        <w:t>Liste des fournisseurs</w:t>
      </w:r>
    </w:p>
    <w:p w14:paraId="62B344D5" w14:textId="77777777" w:rsidR="00ED3D48" w:rsidRDefault="00ED3D48" w:rsidP="00ED3D48">
      <w:pPr>
        <w:pStyle w:val="Corpsdetexte"/>
        <w:rPr>
          <w:lang w:val="fr-FR"/>
        </w:rPr>
      </w:pPr>
      <w:r w:rsidRPr="00C42268">
        <w:rPr>
          <w:lang w:val="fr-FR"/>
        </w:rPr>
        <w:t xml:space="preserve">Les zones de la </w:t>
      </w:r>
      <w:r>
        <w:rPr>
          <w:lang w:val="fr-FR"/>
        </w:rPr>
        <w:t>page</w:t>
      </w:r>
      <w:r w:rsidRPr="00C42268">
        <w:rPr>
          <w:lang w:val="fr-FR"/>
        </w:rPr>
        <w:t xml:space="preserve"> </w:t>
      </w:r>
      <w:r>
        <w:rPr>
          <w:b/>
          <w:lang w:val="fr-FR"/>
        </w:rPr>
        <w:t>Gestion des f</w:t>
      </w:r>
      <w:r w:rsidRPr="00C42268">
        <w:rPr>
          <w:b/>
          <w:lang w:val="fr-FR"/>
        </w:rPr>
        <w:t>ournisseur</w:t>
      </w:r>
      <w:r>
        <w:rPr>
          <w:b/>
          <w:lang w:val="fr-FR"/>
        </w:rPr>
        <w:t>s</w:t>
      </w:r>
      <w:r w:rsidRPr="00C42268">
        <w:rPr>
          <w:lang w:val="fr-FR"/>
        </w:rPr>
        <w:t xml:space="preserve"> non précisées dans le tableau peuvent être remplies librement (ou laissées vides).</w:t>
      </w:r>
    </w:p>
    <w:p w14:paraId="614D46B7" w14:textId="77777777" w:rsidR="003F4BD9" w:rsidRDefault="003F4BD9">
      <w:pPr>
        <w:spacing w:after="160" w:line="259" w:lineRule="auto"/>
        <w:rPr>
          <w:lang w:val="fr-FR"/>
        </w:rPr>
        <w:sectPr w:rsidR="003F4BD9" w:rsidSect="00F73F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CACDFD" w14:textId="65C3A565" w:rsidR="003F4BD9" w:rsidRDefault="003F4BD9">
      <w:pPr>
        <w:spacing w:after="160" w:line="259" w:lineRule="auto"/>
        <w:rPr>
          <w:lang w:val="fr-FR"/>
        </w:rPr>
      </w:pPr>
    </w:p>
    <w:sectPr w:rsidR="003F4BD9" w:rsidSect="00F73F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4852"/>
    <w:multiLevelType w:val="hybridMultilevel"/>
    <w:tmpl w:val="4D144A8E"/>
    <w:lvl w:ilvl="0" w:tplc="865E6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D15"/>
    <w:rsid w:val="0003445B"/>
    <w:rsid w:val="001230F2"/>
    <w:rsid w:val="001F4F97"/>
    <w:rsid w:val="0027282C"/>
    <w:rsid w:val="002A71D4"/>
    <w:rsid w:val="002C3531"/>
    <w:rsid w:val="00387F0E"/>
    <w:rsid w:val="003F4BD9"/>
    <w:rsid w:val="00401BDC"/>
    <w:rsid w:val="004C2DAB"/>
    <w:rsid w:val="005D7D15"/>
    <w:rsid w:val="005F4776"/>
    <w:rsid w:val="006C27B8"/>
    <w:rsid w:val="007A3317"/>
    <w:rsid w:val="0080459D"/>
    <w:rsid w:val="00914AD9"/>
    <w:rsid w:val="00B818F9"/>
    <w:rsid w:val="00B82BD1"/>
    <w:rsid w:val="00B930AE"/>
    <w:rsid w:val="00D00CEB"/>
    <w:rsid w:val="00D33EDF"/>
    <w:rsid w:val="00E00078"/>
    <w:rsid w:val="00E313DB"/>
    <w:rsid w:val="00E812BA"/>
    <w:rsid w:val="00EB72D3"/>
    <w:rsid w:val="00ED3D48"/>
    <w:rsid w:val="00F73F95"/>
    <w:rsid w:val="00F7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6C69"/>
  <w15:docId w15:val="{69326E74-ADB6-41C8-9FFA-44C64C55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Titre1">
    <w:name w:val="heading 1"/>
    <w:basedOn w:val="Normal"/>
    <w:next w:val="Titre2"/>
    <w:link w:val="Titre1Car"/>
    <w:qFormat/>
    <w:rsid w:val="005D7D15"/>
    <w:pPr>
      <w:keepNext/>
      <w:spacing w:before="962" w:after="1682"/>
      <w:outlineLvl w:val="0"/>
    </w:pPr>
    <w:rPr>
      <w:rFonts w:ascii="Arial" w:hAnsi="Arial"/>
      <w:b/>
      <w:sz w:val="60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5D7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3D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7D15"/>
    <w:rPr>
      <w:rFonts w:ascii="Arial" w:eastAsia="Times New Roman" w:hAnsi="Arial" w:cs="Times New Roman"/>
      <w:b/>
      <w:kern w:val="0"/>
      <w:sz w:val="60"/>
      <w:szCs w:val="20"/>
      <w:lang w:eastAsia="fr-FR"/>
      <w14:ligatures w14:val="none"/>
    </w:rPr>
  </w:style>
  <w:style w:type="paragraph" w:styleId="Titre">
    <w:name w:val="Title"/>
    <w:basedOn w:val="Normal"/>
    <w:link w:val="TitreCar"/>
    <w:qFormat/>
    <w:rsid w:val="005D7D15"/>
    <w:pPr>
      <w:spacing w:before="242" w:after="722"/>
      <w:jc w:val="right"/>
    </w:pPr>
    <w:rPr>
      <w:rFonts w:ascii="Arial" w:hAnsi="Arial"/>
      <w:b/>
      <w:sz w:val="72"/>
    </w:rPr>
  </w:style>
  <w:style w:type="character" w:customStyle="1" w:styleId="TitreCar">
    <w:name w:val="Titre Car"/>
    <w:basedOn w:val="Policepardfaut"/>
    <w:link w:val="Titre"/>
    <w:rsid w:val="005D7D15"/>
    <w:rPr>
      <w:rFonts w:ascii="Arial" w:eastAsia="Times New Roman" w:hAnsi="Arial" w:cs="Times New Roman"/>
      <w:b/>
      <w:kern w:val="0"/>
      <w:sz w:val="72"/>
      <w:szCs w:val="20"/>
      <w:lang w:val="en-US" w:eastAsia="fr-FR"/>
      <w14:ligatures w14:val="none"/>
    </w:rPr>
  </w:style>
  <w:style w:type="paragraph" w:customStyle="1" w:styleId="ByLine">
    <w:name w:val="ByLine"/>
    <w:basedOn w:val="Titre"/>
    <w:rsid w:val="005D7D15"/>
    <w:rPr>
      <w:sz w:val="28"/>
    </w:rPr>
  </w:style>
  <w:style w:type="paragraph" w:customStyle="1" w:styleId="SuperTitle">
    <w:name w:val="SuperTitle"/>
    <w:basedOn w:val="Titre"/>
    <w:rsid w:val="005D7D15"/>
    <w:pPr>
      <w:pBdr>
        <w:top w:val="single" w:sz="30" w:space="1" w:color="auto"/>
      </w:pBdr>
      <w:spacing w:before="960" w:after="0"/>
      <w:ind w:left="1440"/>
    </w:pPr>
    <w:rPr>
      <w:sz w:val="28"/>
    </w:rPr>
  </w:style>
  <w:style w:type="paragraph" w:customStyle="1" w:styleId="BodyText1">
    <w:name w:val="Body Text1"/>
    <w:basedOn w:val="Normal"/>
    <w:rsid w:val="005D7D15"/>
    <w:pPr>
      <w:spacing w:before="115"/>
      <w:ind w:left="2880"/>
    </w:pPr>
    <w:rPr>
      <w:sz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5D7D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ED3D48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US" w:eastAsia="fr-FR"/>
      <w14:ligatures w14:val="none"/>
    </w:rPr>
  </w:style>
  <w:style w:type="paragraph" w:styleId="Corpsdetexte">
    <w:name w:val="Body Text"/>
    <w:basedOn w:val="Normal"/>
    <w:link w:val="CorpsdetexteCar"/>
    <w:rsid w:val="00ED3D48"/>
    <w:pPr>
      <w:spacing w:before="115"/>
      <w:ind w:left="2880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rsid w:val="00ED3D48"/>
    <w:rPr>
      <w:rFonts w:ascii="Times New Roman" w:eastAsia="Times New Roman" w:hAnsi="Times New Roman" w:cs="Times New Roman"/>
      <w:kern w:val="0"/>
      <w:szCs w:val="20"/>
      <w:lang w:val="en-US" w:eastAsia="fr-FR"/>
      <w14:ligatures w14:val="none"/>
    </w:rPr>
  </w:style>
  <w:style w:type="paragraph" w:customStyle="1" w:styleId="MarginNote">
    <w:name w:val="Margin Note"/>
    <w:basedOn w:val="Corpsdetexte"/>
    <w:rsid w:val="00ED3D48"/>
    <w:pPr>
      <w:spacing w:before="122"/>
      <w:ind w:left="0" w:right="432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Baglin</dc:creator>
  <cp:keywords/>
  <dc:description/>
  <cp:lastModifiedBy>Gerard Baglin</cp:lastModifiedBy>
  <cp:revision>10</cp:revision>
  <dcterms:created xsi:type="dcterms:W3CDTF">2023-12-28T14:00:00Z</dcterms:created>
  <dcterms:modified xsi:type="dcterms:W3CDTF">2024-01-15T11:22:00Z</dcterms:modified>
</cp:coreProperties>
</file>